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РОССИЙСКАЯ ФЕДЕРАЦИЯ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РОСТОВСКАЯ ОБЛАСТЬ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ДУБОВСКИЙ РАЙОН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МУНИЦИПАЛЬНОЕ ОБРАЗОВАНИЕ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«</w:t>
      </w:r>
      <w:r w:rsidR="00FD6C75">
        <w:rPr>
          <w:b/>
          <w:sz w:val="28"/>
          <w:szCs w:val="28"/>
        </w:rPr>
        <w:t>ВЕСЕЛОВСКОЕ</w:t>
      </w:r>
      <w:r w:rsidRPr="00B46536">
        <w:rPr>
          <w:b/>
          <w:sz w:val="28"/>
          <w:szCs w:val="28"/>
        </w:rPr>
        <w:t xml:space="preserve"> СЕЛЬСКОЕ ПОСЕЛЕНИЕ»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 xml:space="preserve">АДМИНИСТРАЦИЯ </w:t>
      </w:r>
      <w:r w:rsidR="00FD6C75">
        <w:rPr>
          <w:b/>
          <w:sz w:val="28"/>
          <w:szCs w:val="28"/>
        </w:rPr>
        <w:t>ВЕСЕЛОВСКОГО</w:t>
      </w:r>
      <w:r w:rsidRPr="00B46536">
        <w:rPr>
          <w:b/>
          <w:sz w:val="28"/>
          <w:szCs w:val="28"/>
        </w:rPr>
        <w:t xml:space="preserve"> СЕЛЬСКОГО ПОСЕЛЕНИЯ</w:t>
      </w:r>
    </w:p>
    <w:p w:rsidR="00B46536" w:rsidRPr="0070781C" w:rsidRDefault="00B46536" w:rsidP="00B46536">
      <w:pPr>
        <w:jc w:val="center"/>
        <w:rPr>
          <w:b/>
          <w:sz w:val="16"/>
          <w:szCs w:val="16"/>
        </w:rPr>
      </w:pP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  <w:r w:rsidRPr="00B46536">
        <w:rPr>
          <w:b/>
          <w:sz w:val="28"/>
          <w:szCs w:val="28"/>
        </w:rPr>
        <w:t>ПОСТАНОВЛЕНИЕ</w:t>
      </w:r>
    </w:p>
    <w:p w:rsidR="00B46536" w:rsidRPr="00B46536" w:rsidRDefault="00B46536" w:rsidP="00B46536">
      <w:pPr>
        <w:jc w:val="center"/>
        <w:rPr>
          <w:b/>
          <w:sz w:val="28"/>
          <w:szCs w:val="28"/>
        </w:rPr>
      </w:pPr>
    </w:p>
    <w:p w:rsidR="00FD6C75" w:rsidRDefault="00B46536" w:rsidP="00B46536">
      <w:pPr>
        <w:jc w:val="center"/>
        <w:rPr>
          <w:sz w:val="28"/>
          <w:szCs w:val="28"/>
        </w:rPr>
      </w:pPr>
      <w:r w:rsidRPr="00B46536">
        <w:rPr>
          <w:sz w:val="28"/>
          <w:szCs w:val="28"/>
        </w:rPr>
        <w:t>2</w:t>
      </w:r>
      <w:r w:rsidR="00FD6C75">
        <w:rPr>
          <w:sz w:val="28"/>
          <w:szCs w:val="28"/>
        </w:rPr>
        <w:t>7</w:t>
      </w:r>
      <w:r w:rsidRPr="00B46536">
        <w:rPr>
          <w:sz w:val="28"/>
          <w:szCs w:val="28"/>
        </w:rPr>
        <w:t xml:space="preserve"> марта 2024 года №</w:t>
      </w:r>
      <w:r w:rsidR="00B00FEC">
        <w:rPr>
          <w:sz w:val="28"/>
          <w:szCs w:val="28"/>
        </w:rPr>
        <w:t xml:space="preserve"> 29</w:t>
      </w:r>
      <w:r w:rsidRPr="00B46536">
        <w:rPr>
          <w:sz w:val="28"/>
          <w:szCs w:val="28"/>
        </w:rPr>
        <w:t xml:space="preserve">                        </w:t>
      </w:r>
    </w:p>
    <w:p w:rsidR="00B46536" w:rsidRPr="00B46536" w:rsidRDefault="00B46536" w:rsidP="00B46536">
      <w:pPr>
        <w:jc w:val="center"/>
        <w:rPr>
          <w:sz w:val="28"/>
          <w:szCs w:val="28"/>
        </w:rPr>
      </w:pPr>
      <w:r w:rsidRPr="00B46536">
        <w:rPr>
          <w:sz w:val="28"/>
          <w:szCs w:val="28"/>
        </w:rPr>
        <w:t xml:space="preserve"> </w:t>
      </w:r>
      <w:r w:rsidR="00FD6C75">
        <w:rPr>
          <w:sz w:val="28"/>
          <w:szCs w:val="28"/>
        </w:rPr>
        <w:t>х.Веселый</w:t>
      </w:r>
    </w:p>
    <w:p w:rsidR="00CC535D" w:rsidRPr="0070781C" w:rsidRDefault="00CC535D" w:rsidP="00B46536">
      <w:pPr>
        <w:rPr>
          <w:sz w:val="16"/>
          <w:szCs w:val="16"/>
        </w:rPr>
      </w:pPr>
    </w:p>
    <w:p w:rsidR="00CC535D" w:rsidRDefault="001A274E">
      <w:pPr>
        <w:jc w:val="center"/>
        <w:rPr>
          <w:b/>
          <w:sz w:val="28"/>
        </w:rPr>
      </w:pPr>
      <w:r>
        <w:rPr>
          <w:b/>
          <w:sz w:val="28"/>
        </w:rPr>
        <w:t>Об утверждении Плана мероприятий</w:t>
      </w:r>
    </w:p>
    <w:p w:rsidR="00CC535D" w:rsidRDefault="001A274E">
      <w:pPr>
        <w:jc w:val="center"/>
        <w:rPr>
          <w:b/>
          <w:sz w:val="28"/>
        </w:rPr>
      </w:pPr>
      <w:r>
        <w:rPr>
          <w:b/>
          <w:sz w:val="28"/>
        </w:rPr>
        <w:t xml:space="preserve">по взысканию дебиторской задолженности </w:t>
      </w:r>
    </w:p>
    <w:p w:rsidR="00CC535D" w:rsidRDefault="001A274E">
      <w:pPr>
        <w:jc w:val="center"/>
        <w:rPr>
          <w:b/>
          <w:sz w:val="28"/>
        </w:rPr>
      </w:pPr>
      <w:r>
        <w:rPr>
          <w:b/>
          <w:sz w:val="28"/>
        </w:rPr>
        <w:t xml:space="preserve">по платежам в </w:t>
      </w:r>
      <w:r w:rsidR="00B46536">
        <w:rPr>
          <w:b/>
          <w:sz w:val="28"/>
        </w:rPr>
        <w:t>ме</w:t>
      </w:r>
      <w:r>
        <w:rPr>
          <w:b/>
          <w:sz w:val="28"/>
        </w:rPr>
        <w:t>стн</w:t>
      </w:r>
      <w:r w:rsidR="00B46536">
        <w:rPr>
          <w:b/>
          <w:sz w:val="28"/>
        </w:rPr>
        <w:t>ы</w:t>
      </w:r>
      <w:r>
        <w:rPr>
          <w:b/>
          <w:sz w:val="28"/>
        </w:rPr>
        <w:t>й бюджет, пеням и штрафам по ним</w:t>
      </w:r>
    </w:p>
    <w:p w:rsidR="00CC535D" w:rsidRPr="0070781C" w:rsidRDefault="00CC535D" w:rsidP="00B46536">
      <w:pPr>
        <w:rPr>
          <w:sz w:val="16"/>
          <w:szCs w:val="16"/>
        </w:rPr>
      </w:pPr>
    </w:p>
    <w:p w:rsidR="00CC535D" w:rsidRDefault="00B46536">
      <w:pPr>
        <w:ind w:firstLine="709"/>
        <w:jc w:val="both"/>
        <w:rPr>
          <w:b/>
          <w:sz w:val="28"/>
        </w:rPr>
      </w:pPr>
      <w:r>
        <w:rPr>
          <w:rStyle w:val="1"/>
          <w:sz w:val="28"/>
        </w:rPr>
        <w:t>В соответствии со статьей 160.1 Бюджетного кодекса Российской Федерации, приказом Министерства финансов Российской Федерации от</w:t>
      </w:r>
      <w:r>
        <w:rPr>
          <w:sz w:val="28"/>
        </w:rPr>
        <w:t> </w:t>
      </w:r>
      <w:r>
        <w:rPr>
          <w:rStyle w:val="1"/>
          <w:sz w:val="28"/>
        </w:rPr>
        <w:t>18.11.2022 № 172н «Об утверждении общих требований к</w:t>
      </w:r>
      <w:r>
        <w:rPr>
          <w:sz w:val="28"/>
        </w:rPr>
        <w:t> </w:t>
      </w:r>
      <w:r>
        <w:rPr>
          <w:rStyle w:val="1"/>
          <w:sz w:val="28"/>
        </w:rPr>
        <w:t>регламенту реализации полномочий администратора доходов бюджета по</w:t>
      </w:r>
      <w:r>
        <w:rPr>
          <w:sz w:val="28"/>
        </w:rPr>
        <w:t> </w:t>
      </w:r>
      <w:r>
        <w:rPr>
          <w:rStyle w:val="1"/>
          <w:sz w:val="28"/>
        </w:rPr>
        <w:t>взысканию дебиторской задолженности по платежам в бюджет, пеням и</w:t>
      </w:r>
      <w:r>
        <w:rPr>
          <w:sz w:val="28"/>
        </w:rPr>
        <w:t> </w:t>
      </w:r>
      <w:r>
        <w:rPr>
          <w:rStyle w:val="1"/>
          <w:sz w:val="28"/>
        </w:rPr>
        <w:t>штрафам по ним», а также в целях реализации мер, направленных на</w:t>
      </w:r>
      <w:r>
        <w:rPr>
          <w:sz w:val="28"/>
        </w:rPr>
        <w:t> </w:t>
      </w:r>
      <w:r>
        <w:rPr>
          <w:rStyle w:val="1"/>
          <w:sz w:val="28"/>
        </w:rPr>
        <w:t>увеличение налоговых и</w:t>
      </w:r>
      <w:r>
        <w:rPr>
          <w:sz w:val="28"/>
        </w:rPr>
        <w:t> </w:t>
      </w:r>
      <w:r>
        <w:rPr>
          <w:rStyle w:val="1"/>
          <w:sz w:val="28"/>
        </w:rPr>
        <w:t xml:space="preserve">неналоговых доходов бюджета муниципального образования, предусмотренных соглашением между министерством финансов Ростовской области и Администрацией </w:t>
      </w:r>
      <w:r w:rsidR="00FD6C75">
        <w:rPr>
          <w:rStyle w:val="1"/>
          <w:sz w:val="28"/>
        </w:rPr>
        <w:t>Веселовского</w:t>
      </w:r>
      <w:r>
        <w:rPr>
          <w:rStyle w:val="1"/>
          <w:sz w:val="28"/>
        </w:rPr>
        <w:t xml:space="preserve"> сельского поселения о мерах по</w:t>
      </w:r>
      <w:r>
        <w:rPr>
          <w:sz w:val="28"/>
        </w:rPr>
        <w:t> </w:t>
      </w:r>
      <w:r>
        <w:rPr>
          <w:rStyle w:val="1"/>
          <w:sz w:val="28"/>
        </w:rPr>
        <w:t xml:space="preserve">социально-экономическому развитию и оздоровлению муниципальных финансов </w:t>
      </w:r>
      <w:r w:rsidR="00FD6C75">
        <w:rPr>
          <w:rStyle w:val="1"/>
          <w:sz w:val="28"/>
        </w:rPr>
        <w:t>Веселовского</w:t>
      </w:r>
      <w:r>
        <w:rPr>
          <w:rStyle w:val="1"/>
          <w:sz w:val="28"/>
        </w:rPr>
        <w:t xml:space="preserve"> сельского поселения Дубовского района, </w:t>
      </w:r>
      <w:r w:rsidRPr="006E08FE">
        <w:rPr>
          <w:color w:val="auto"/>
          <w:sz w:val="28"/>
          <w:szCs w:val="28"/>
        </w:rPr>
        <w:t xml:space="preserve">Администрация </w:t>
      </w:r>
      <w:r w:rsidR="00FD6C75">
        <w:rPr>
          <w:rStyle w:val="1"/>
          <w:sz w:val="28"/>
        </w:rPr>
        <w:t>Веселовского</w:t>
      </w:r>
      <w:r>
        <w:rPr>
          <w:rStyle w:val="1"/>
          <w:sz w:val="28"/>
        </w:rPr>
        <w:t xml:space="preserve"> сельского поселения </w:t>
      </w:r>
      <w:r>
        <w:rPr>
          <w:b/>
          <w:spacing w:val="24"/>
          <w:sz w:val="28"/>
        </w:rPr>
        <w:t>постановляет</w:t>
      </w:r>
      <w:r>
        <w:rPr>
          <w:b/>
          <w:sz w:val="28"/>
        </w:rPr>
        <w:t>:</w:t>
      </w:r>
    </w:p>
    <w:p w:rsidR="00FD6C75" w:rsidRDefault="00FD6C75">
      <w:pPr>
        <w:ind w:firstLine="709"/>
        <w:jc w:val="both"/>
        <w:rPr>
          <w:sz w:val="28"/>
        </w:rPr>
      </w:pPr>
    </w:p>
    <w:p w:rsidR="00CC535D" w:rsidRDefault="001A274E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1. Утвердить План мероприятий по</w:t>
      </w:r>
      <w:r>
        <w:rPr>
          <w:sz w:val="24"/>
        </w:rPr>
        <w:t xml:space="preserve"> </w:t>
      </w:r>
      <w:r>
        <w:rPr>
          <w:sz w:val="28"/>
        </w:rPr>
        <w:t xml:space="preserve">взысканию дебиторской задолженности по платежам в </w:t>
      </w:r>
      <w:r w:rsidR="0070781C">
        <w:rPr>
          <w:sz w:val="28"/>
        </w:rPr>
        <w:t>ме</w:t>
      </w:r>
      <w:r>
        <w:rPr>
          <w:sz w:val="28"/>
        </w:rPr>
        <w:t>стн</w:t>
      </w:r>
      <w:r w:rsidR="0070781C">
        <w:rPr>
          <w:sz w:val="28"/>
        </w:rPr>
        <w:t>ы</w:t>
      </w:r>
      <w:r>
        <w:rPr>
          <w:sz w:val="28"/>
        </w:rPr>
        <w:t>й бюджет, пеням и штрафам по ним (далее – План мероприятий) согласно приложению.</w:t>
      </w:r>
    </w:p>
    <w:p w:rsidR="00CC535D" w:rsidRDefault="001A274E">
      <w:pPr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2. Главным администраторам доходов </w:t>
      </w:r>
      <w:r w:rsidR="0070781C">
        <w:rPr>
          <w:sz w:val="28"/>
        </w:rPr>
        <w:t>ме</w:t>
      </w:r>
      <w:r>
        <w:rPr>
          <w:sz w:val="28"/>
        </w:rPr>
        <w:t xml:space="preserve">стного бюджета – органам </w:t>
      </w:r>
      <w:r w:rsidR="0070781C">
        <w:rPr>
          <w:sz w:val="28"/>
        </w:rPr>
        <w:t xml:space="preserve">местного самоуправления </w:t>
      </w:r>
      <w:r w:rsidR="00FD6C75">
        <w:rPr>
          <w:sz w:val="28"/>
        </w:rPr>
        <w:t>Веселовского</w:t>
      </w:r>
      <w:r w:rsidR="0070781C">
        <w:rPr>
          <w:sz w:val="28"/>
        </w:rPr>
        <w:t xml:space="preserve"> сельского поселения</w:t>
      </w:r>
      <w:r>
        <w:rPr>
          <w:sz w:val="28"/>
        </w:rPr>
        <w:t xml:space="preserve"> обеспечить:</w:t>
      </w:r>
    </w:p>
    <w:p w:rsidR="00CC535D" w:rsidRDefault="001A274E">
      <w:pPr>
        <w:ind w:firstLine="709"/>
        <w:jc w:val="both"/>
        <w:rPr>
          <w:sz w:val="28"/>
        </w:rPr>
      </w:pPr>
      <w:r>
        <w:rPr>
          <w:sz w:val="28"/>
        </w:rPr>
        <w:t xml:space="preserve">2.1. Реализацию Плана мероприятий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</w:t>
      </w:r>
      <w:r w:rsidR="0070781C">
        <w:rPr>
          <w:sz w:val="28"/>
        </w:rPr>
        <w:t>ме</w:t>
      </w:r>
      <w:r>
        <w:rPr>
          <w:sz w:val="28"/>
        </w:rPr>
        <w:t>стн</w:t>
      </w:r>
      <w:r w:rsidR="0070781C">
        <w:rPr>
          <w:sz w:val="28"/>
        </w:rPr>
        <w:t>ы</w:t>
      </w:r>
      <w:r>
        <w:rPr>
          <w:sz w:val="28"/>
        </w:rPr>
        <w:t>й бюджет, пеням и штрафам по ним, и назначить ответственных лиц по его реализации.</w:t>
      </w:r>
    </w:p>
    <w:p w:rsidR="00CC535D" w:rsidRDefault="001A274E">
      <w:pPr>
        <w:ind w:firstLine="709"/>
        <w:jc w:val="both"/>
        <w:rPr>
          <w:sz w:val="28"/>
        </w:rPr>
      </w:pPr>
      <w:r>
        <w:rPr>
          <w:sz w:val="28"/>
        </w:rPr>
        <w:t xml:space="preserve">2.2. Предоставление отчетов по реализации Плана мероприятий по форме и в сроки, устанавливаемые </w:t>
      </w:r>
      <w:r w:rsidR="0070781C">
        <w:rPr>
          <w:sz w:val="28"/>
        </w:rPr>
        <w:t xml:space="preserve">Администрацией </w:t>
      </w:r>
      <w:r w:rsidR="00FD6C75">
        <w:rPr>
          <w:sz w:val="28"/>
        </w:rPr>
        <w:t>Веселовского</w:t>
      </w:r>
      <w:r w:rsidR="0070781C">
        <w:rPr>
          <w:sz w:val="28"/>
        </w:rPr>
        <w:t xml:space="preserve"> сельского поселения</w:t>
      </w:r>
      <w:r>
        <w:rPr>
          <w:sz w:val="28"/>
        </w:rPr>
        <w:t xml:space="preserve">. </w:t>
      </w:r>
    </w:p>
    <w:p w:rsidR="00CC535D" w:rsidRDefault="001A274E">
      <w:pPr>
        <w:ind w:firstLine="709"/>
        <w:jc w:val="both"/>
        <w:rPr>
          <w:sz w:val="28"/>
        </w:rPr>
      </w:pPr>
      <w:r>
        <w:rPr>
          <w:sz w:val="28"/>
        </w:rPr>
        <w:t>3. Настоящее постановление вступает в силу со дня его официального оп</w:t>
      </w:r>
      <w:r w:rsidR="00FD6C75">
        <w:rPr>
          <w:sz w:val="28"/>
        </w:rPr>
        <w:t>у</w:t>
      </w:r>
      <w:r w:rsidR="0070781C">
        <w:rPr>
          <w:sz w:val="28"/>
        </w:rPr>
        <w:t>б</w:t>
      </w:r>
      <w:r w:rsidR="00FD6C75">
        <w:rPr>
          <w:sz w:val="28"/>
        </w:rPr>
        <w:t>ликования</w:t>
      </w:r>
      <w:r>
        <w:rPr>
          <w:sz w:val="28"/>
        </w:rPr>
        <w:t>.</w:t>
      </w:r>
    </w:p>
    <w:p w:rsidR="00CC535D" w:rsidRDefault="001A274E">
      <w:pPr>
        <w:ind w:firstLine="709"/>
        <w:jc w:val="both"/>
        <w:rPr>
          <w:sz w:val="28"/>
        </w:rPr>
      </w:pPr>
      <w:r>
        <w:rPr>
          <w:sz w:val="28"/>
        </w:rPr>
        <w:t xml:space="preserve">4. Контроль за выполнением настоящего постановления </w:t>
      </w:r>
      <w:r w:rsidR="0070781C">
        <w:rPr>
          <w:sz w:val="28"/>
        </w:rPr>
        <w:t>оставляю за собой.</w:t>
      </w:r>
    </w:p>
    <w:p w:rsidR="0070781C" w:rsidRDefault="0070781C" w:rsidP="007078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781C" w:rsidRDefault="00FD6C75" w:rsidP="007078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0781C" w:rsidRPr="0041456C">
        <w:rPr>
          <w:sz w:val="28"/>
          <w:szCs w:val="28"/>
        </w:rPr>
        <w:t>Глав</w:t>
      </w:r>
      <w:r w:rsidR="0070781C">
        <w:rPr>
          <w:sz w:val="28"/>
          <w:szCs w:val="28"/>
        </w:rPr>
        <w:t>а</w:t>
      </w:r>
      <w:r w:rsidR="0070781C" w:rsidRPr="0041456C">
        <w:rPr>
          <w:sz w:val="28"/>
          <w:szCs w:val="28"/>
        </w:rPr>
        <w:t xml:space="preserve"> </w:t>
      </w:r>
      <w:r w:rsidR="0070781C">
        <w:rPr>
          <w:sz w:val="28"/>
          <w:szCs w:val="28"/>
        </w:rPr>
        <w:t xml:space="preserve">Администрации </w:t>
      </w:r>
    </w:p>
    <w:p w:rsidR="00B00FEC" w:rsidRDefault="0070781C" w:rsidP="00B00F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D6C75">
        <w:rPr>
          <w:sz w:val="28"/>
          <w:szCs w:val="28"/>
        </w:rPr>
        <w:t xml:space="preserve"> Веселовского</w:t>
      </w:r>
      <w:r w:rsidRPr="0041456C">
        <w:rPr>
          <w:sz w:val="28"/>
          <w:szCs w:val="28"/>
        </w:rPr>
        <w:t xml:space="preserve"> сельского поселения          </w:t>
      </w:r>
      <w:r>
        <w:rPr>
          <w:sz w:val="28"/>
          <w:szCs w:val="28"/>
        </w:rPr>
        <w:t xml:space="preserve">     </w:t>
      </w:r>
      <w:r w:rsidR="00FD6C75">
        <w:rPr>
          <w:sz w:val="28"/>
          <w:szCs w:val="28"/>
        </w:rPr>
        <w:t xml:space="preserve">               С.И.Титоренко</w:t>
      </w:r>
    </w:p>
    <w:p w:rsidR="00B00FEC" w:rsidRDefault="00B00FEC" w:rsidP="00B00FEC">
      <w:pPr>
        <w:autoSpaceDE w:val="0"/>
        <w:autoSpaceDN w:val="0"/>
        <w:adjustRightInd w:val="0"/>
        <w:rPr>
          <w:sz w:val="24"/>
          <w:szCs w:val="24"/>
        </w:rPr>
        <w:sectPr w:rsidR="00B00FEC" w:rsidSect="00B00FEC">
          <w:pgSz w:w="11908" w:h="16848"/>
          <w:pgMar w:top="426" w:right="851" w:bottom="851" w:left="1560" w:header="709" w:footer="624" w:gutter="0"/>
          <w:cols w:space="720"/>
          <w:titlePg/>
        </w:sectPr>
      </w:pPr>
    </w:p>
    <w:p w:rsidR="00CC535D" w:rsidRPr="00B00FEC" w:rsidRDefault="001A274E" w:rsidP="00B00FEC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B00FEC">
        <w:rPr>
          <w:sz w:val="24"/>
          <w:szCs w:val="24"/>
        </w:rPr>
        <w:lastRenderedPageBreak/>
        <w:t xml:space="preserve">Приложение </w:t>
      </w:r>
    </w:p>
    <w:p w:rsidR="00CC535D" w:rsidRPr="00B00FEC" w:rsidRDefault="001A274E" w:rsidP="00B00FEC">
      <w:pPr>
        <w:spacing w:line="228" w:lineRule="auto"/>
        <w:ind w:left="10772"/>
        <w:jc w:val="right"/>
        <w:rPr>
          <w:sz w:val="24"/>
          <w:szCs w:val="24"/>
        </w:rPr>
      </w:pPr>
      <w:r w:rsidRPr="00B00FEC">
        <w:rPr>
          <w:sz w:val="24"/>
          <w:szCs w:val="24"/>
        </w:rPr>
        <w:t xml:space="preserve">к постановлению </w:t>
      </w:r>
    </w:p>
    <w:p w:rsidR="00CC535D" w:rsidRPr="00B00FEC" w:rsidRDefault="0070781C" w:rsidP="00B00FEC">
      <w:pPr>
        <w:spacing w:line="228" w:lineRule="auto"/>
        <w:ind w:left="10772"/>
        <w:jc w:val="right"/>
        <w:rPr>
          <w:sz w:val="24"/>
          <w:szCs w:val="24"/>
        </w:rPr>
      </w:pPr>
      <w:r w:rsidRPr="00B00FEC">
        <w:rPr>
          <w:sz w:val="24"/>
          <w:szCs w:val="24"/>
        </w:rPr>
        <w:t xml:space="preserve">Администрации </w:t>
      </w:r>
      <w:r w:rsidR="00FD6C75" w:rsidRPr="00B00FEC">
        <w:rPr>
          <w:sz w:val="24"/>
          <w:szCs w:val="24"/>
        </w:rPr>
        <w:t>Веселовского</w:t>
      </w:r>
      <w:r w:rsidRPr="00B00FEC">
        <w:rPr>
          <w:sz w:val="24"/>
          <w:szCs w:val="24"/>
        </w:rPr>
        <w:t xml:space="preserve"> сельского поселения</w:t>
      </w:r>
    </w:p>
    <w:p w:rsidR="00CC535D" w:rsidRPr="00B00FEC" w:rsidRDefault="001A274E" w:rsidP="00B00FEC">
      <w:pPr>
        <w:spacing w:line="228" w:lineRule="auto"/>
        <w:ind w:left="10772"/>
        <w:jc w:val="right"/>
        <w:rPr>
          <w:sz w:val="24"/>
          <w:szCs w:val="24"/>
        </w:rPr>
      </w:pPr>
      <w:r w:rsidRPr="00B00FEC">
        <w:rPr>
          <w:sz w:val="24"/>
          <w:szCs w:val="24"/>
        </w:rPr>
        <w:t xml:space="preserve">от </w:t>
      </w:r>
      <w:r w:rsidR="0070781C" w:rsidRPr="00B00FEC">
        <w:rPr>
          <w:sz w:val="24"/>
          <w:szCs w:val="24"/>
        </w:rPr>
        <w:t>2</w:t>
      </w:r>
      <w:r w:rsidR="00FD6C75" w:rsidRPr="00B00FEC">
        <w:rPr>
          <w:sz w:val="24"/>
          <w:szCs w:val="24"/>
        </w:rPr>
        <w:t>7</w:t>
      </w:r>
      <w:r w:rsidR="0070781C" w:rsidRPr="00B00FEC">
        <w:rPr>
          <w:sz w:val="24"/>
          <w:szCs w:val="24"/>
        </w:rPr>
        <w:t>.03.2024</w:t>
      </w:r>
      <w:r w:rsidRPr="00B00FEC">
        <w:rPr>
          <w:sz w:val="24"/>
          <w:szCs w:val="24"/>
        </w:rPr>
        <w:t xml:space="preserve"> № </w:t>
      </w:r>
      <w:r w:rsidR="00B00FEC" w:rsidRPr="00B00FEC">
        <w:rPr>
          <w:sz w:val="24"/>
          <w:szCs w:val="24"/>
        </w:rPr>
        <w:t>29</w:t>
      </w:r>
    </w:p>
    <w:p w:rsidR="00CC535D" w:rsidRDefault="00CC535D">
      <w:pPr>
        <w:spacing w:line="228" w:lineRule="auto"/>
        <w:jc w:val="center"/>
        <w:rPr>
          <w:sz w:val="28"/>
        </w:rPr>
      </w:pPr>
    </w:p>
    <w:p w:rsidR="00CC535D" w:rsidRDefault="001A274E">
      <w:pPr>
        <w:spacing w:line="228" w:lineRule="auto"/>
        <w:jc w:val="center"/>
        <w:rPr>
          <w:sz w:val="28"/>
        </w:rPr>
      </w:pPr>
      <w:r>
        <w:rPr>
          <w:sz w:val="28"/>
        </w:rPr>
        <w:t>ПЛАН</w:t>
      </w:r>
    </w:p>
    <w:p w:rsidR="00CC535D" w:rsidRDefault="001A274E">
      <w:pPr>
        <w:spacing w:line="228" w:lineRule="auto"/>
        <w:jc w:val="center"/>
        <w:rPr>
          <w:sz w:val="28"/>
        </w:rPr>
      </w:pPr>
      <w:r>
        <w:rPr>
          <w:sz w:val="28"/>
        </w:rPr>
        <w:t xml:space="preserve">мероприятий по взысканию дебиторской задолженности </w:t>
      </w:r>
    </w:p>
    <w:p w:rsidR="00CC535D" w:rsidRDefault="001A274E">
      <w:pPr>
        <w:spacing w:line="228" w:lineRule="auto"/>
        <w:jc w:val="center"/>
        <w:rPr>
          <w:sz w:val="28"/>
        </w:rPr>
      </w:pPr>
      <w:r>
        <w:rPr>
          <w:sz w:val="28"/>
        </w:rPr>
        <w:t>по платежам в областной бюджет, пеням и штрафам по ним</w:t>
      </w:r>
    </w:p>
    <w:p w:rsidR="00CC535D" w:rsidRDefault="00CC535D">
      <w:pPr>
        <w:spacing w:line="228" w:lineRule="auto"/>
        <w:jc w:val="center"/>
        <w:rPr>
          <w:sz w:val="28"/>
        </w:rPr>
      </w:pPr>
    </w:p>
    <w:tbl>
      <w:tblPr>
        <w:tblW w:w="1498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4744"/>
        <w:gridCol w:w="3491"/>
        <w:gridCol w:w="5789"/>
      </w:tblGrid>
      <w:tr w:rsidR="00CC535D" w:rsidRPr="00B00FEC" w:rsidTr="00FD6C75">
        <w:trPr>
          <w:trHeight w:val="419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№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Рекомендуемый срок исполнения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Ожидаемый результат</w:t>
            </w:r>
          </w:p>
        </w:tc>
      </w:tr>
    </w:tbl>
    <w:p w:rsidR="00CC535D" w:rsidRDefault="00CC535D">
      <w:pPr>
        <w:rPr>
          <w:sz w:val="2"/>
        </w:rPr>
      </w:pPr>
    </w:p>
    <w:tbl>
      <w:tblPr>
        <w:tblW w:w="14982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58"/>
        <w:gridCol w:w="4744"/>
        <w:gridCol w:w="3491"/>
        <w:gridCol w:w="5789"/>
      </w:tblGrid>
      <w:tr w:rsidR="00CC535D" w:rsidRPr="00B00FEC" w:rsidTr="00FD6C75">
        <w:trPr>
          <w:trHeight w:val="419"/>
          <w:tblHeader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2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3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4</w:t>
            </w:r>
          </w:p>
        </w:tc>
      </w:tr>
      <w:tr w:rsidR="00CC535D" w:rsidRPr="00B00FEC" w:rsidTr="00FD6C75">
        <w:trPr>
          <w:trHeight w:val="419"/>
        </w:trPr>
        <w:tc>
          <w:tcPr>
            <w:tcW w:w="149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1. Мероприятия по недопущению образования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просроченной дебиторской задолженности по доходам, выявлению факторов,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влияющих на образование просроченной дебиторской задолженности по доходам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Инвентаризация дебиторской задолженности по доходам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ежеквартально, не позднее 12-го числа месяца, следующего за отчетным периодом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выявление и отражение в бюджетном учете по итогам инвентаризации сумм текущей, просроченной и долгосрочной дебиторской задолженности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зависимости от сроков уплаты</w:t>
            </w:r>
          </w:p>
        </w:tc>
      </w:tr>
      <w:tr w:rsidR="00CC535D" w:rsidRPr="00B00FEC" w:rsidTr="00FD6C75">
        <w:trPr>
          <w:trHeight w:val="337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Анализ текущей и просроченной дебиторской задолженности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по результатам проведенной инвентаризации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ежеквартально, не позднее 15-го числа месяца, следующего за отчетным периодом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выявление сумм текущей дебиторской задолженности с истекающими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и списанию</w:t>
            </w:r>
          </w:p>
        </w:tc>
      </w:tr>
      <w:tr w:rsidR="00CC535D" w:rsidRPr="00B00FEC" w:rsidTr="00FD6C75">
        <w:trPr>
          <w:trHeight w:val="1379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Обеспечение контроля </w:t>
            </w:r>
          </w:p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за правильностью исчисления, полнотой и своевременностью осуществления платежей, пеням </w:t>
            </w:r>
          </w:p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и штрафам по ним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Мониторинг состояния просроченной </w:t>
            </w:r>
            <w:r w:rsidRPr="00B00FEC">
              <w:rPr>
                <w:sz w:val="24"/>
                <w:szCs w:val="24"/>
              </w:rPr>
              <w:lastRenderedPageBreak/>
              <w:t>дебиторской задолженности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578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актуализация информации о дебиторской </w:t>
            </w:r>
            <w:r w:rsidRPr="00B00FEC">
              <w:rPr>
                <w:sz w:val="24"/>
                <w:szCs w:val="24"/>
              </w:rPr>
              <w:lastRenderedPageBreak/>
              <w:t xml:space="preserve">задолженности, подлежащей взысканию, </w:t>
            </w:r>
          </w:p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и сокращение просроченной дебиторской задолженности</w:t>
            </w:r>
          </w:p>
        </w:tc>
      </w:tr>
      <w:tr w:rsidR="00CC535D" w:rsidRPr="00B00FEC" w:rsidTr="00FD6C75">
        <w:trPr>
          <w:trHeight w:val="1202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cвоевременное принятие мер </w:t>
            </w:r>
          </w:p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Мониторинг финансового (платежного) состояния должников,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частности на предмет: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наличия сведений о взыскании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с должника денежных средств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рамках исполнительного производства;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наличия сведений о возбуждении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 отношении должника дела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 банкротстве</w:t>
            </w:r>
          </w:p>
        </w:tc>
        <w:tc>
          <w:tcPr>
            <w:tcW w:w="3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ind w:left="57" w:firstLine="57"/>
              <w:jc w:val="both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ежемесячно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своевременное принятие мер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по взысканию просроченной дебиторской задолженности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1.7.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Индивидуальная работа </w:t>
            </w:r>
          </w:p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с должниками, нарушающими финансовую дисциплину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spacing w:line="252" w:lineRule="auto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недопущение образования (роста) просроченной дебиторской задолженности</w:t>
            </w:r>
          </w:p>
        </w:tc>
      </w:tr>
      <w:tr w:rsidR="00CC535D" w:rsidRPr="00B00FEC" w:rsidTr="00FD6C75">
        <w:tc>
          <w:tcPr>
            <w:tcW w:w="1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2. Мероприятия по урегулированию дебиторской задолженности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по доходам в досудебном порядке (со дня истечения срока уплаты соответствующего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платежа в бюджет (пеней, штрафов) до начала работы по их принудительному взысканию)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Своевременное направление должникам требований, претензий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 необходимости погашения образовавшейся просроченной дебиторской задолженности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своевременное принятие мер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Контроль поступления платежей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по результатам претензионной работы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на постоянной основе,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с момента направления требования (претензии)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до момента погашения задолженности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сокращение просроченной дебиторской задолженности</w:t>
            </w:r>
          </w:p>
          <w:p w:rsidR="00CC535D" w:rsidRPr="00B00FEC" w:rsidRDefault="00CC535D">
            <w:pPr>
              <w:rPr>
                <w:sz w:val="24"/>
                <w:szCs w:val="24"/>
              </w:rPr>
            </w:pPr>
          </w:p>
        </w:tc>
      </w:tr>
      <w:tr w:rsidR="00CC535D" w:rsidRPr="00B00FEC" w:rsidTr="00FD6C75">
        <w:trPr>
          <w:trHeight w:val="429"/>
        </w:trPr>
        <w:tc>
          <w:tcPr>
            <w:tcW w:w="1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lastRenderedPageBreak/>
              <w:t xml:space="preserve">3. Мероприятия, направленные на принудительное взыскание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просроченной дебиторской задолженности по доходам при принудительном исполнении судебных актов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Предъявление в суд исковых заявлений о взыскании просроченной дебиторской задолженности, обжалование судебных актов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о полном (частичном) отказе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удовлетворении исковых требований, получение исполнительных документов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своевременное ведение претензионно-исковой работы, направленной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 взыскание денежных средств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Направление исполнительных документов в Федеральную службу судебных приставов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 сроки, установленные законодательством Российской Федерации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об исполнительном производстве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для предъявления исполнительных документов к исполнению 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3.3.</w:t>
            </w:r>
          </w:p>
        </w:tc>
        <w:tc>
          <w:tcPr>
            <w:tcW w:w="474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Мониторинг состояния исполнительного производства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на предмет наличия постановления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о возбуждении исполнительного производства и суммы исполнительного производства </w:t>
            </w:r>
          </w:p>
          <w:p w:rsidR="00CC535D" w:rsidRPr="00B00FEC" w:rsidRDefault="001A274E">
            <w:pPr>
              <w:ind w:left="57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Банке данных исполнительных производств на сайте Федеральной службы судебных приставов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CC535D" w:rsidRPr="00B00FEC" w:rsidTr="00FD6C75">
        <w:trPr>
          <w:trHeight w:val="397"/>
        </w:trPr>
        <w:tc>
          <w:tcPr>
            <w:tcW w:w="1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4. Мероприятия, направленные на принудительное взыскание просроченной дебиторской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Мониторинг состояния исполнительного производства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на предмет наличия постановления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о возбуждении исполнительного производства и суммы исполнительного </w:t>
            </w:r>
            <w:r w:rsidRPr="00B00FEC">
              <w:rPr>
                <w:sz w:val="24"/>
                <w:szCs w:val="24"/>
              </w:rPr>
              <w:lastRenderedPageBreak/>
              <w:t xml:space="preserve">производства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 Банке данных исполнительных производств на сайте Федеральной службы судебных приставов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lastRenderedPageBreak/>
              <w:t>на постоянной основе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lastRenderedPageBreak/>
              <w:t>4.2.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обеспечение своевременного взыскания денежных средств</w:t>
            </w:r>
          </w:p>
        </w:tc>
      </w:tr>
      <w:tr w:rsidR="00CC535D" w:rsidRPr="00B00FEC" w:rsidTr="00FD6C75">
        <w:tc>
          <w:tcPr>
            <w:tcW w:w="149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5. Мероприятия по наблюдению (в том числе за возможностью взыскания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дебиторской задолженности по доходам в случае изменения имущественного положения должника) </w:t>
            </w:r>
          </w:p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Принятие решения о признании безнадежной к взысканию задолженности по платежам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в бюджет и о ее списании (восстановлении) в соответствии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со статьей 47</w:t>
            </w:r>
            <w:r w:rsidRPr="00B00FEC">
              <w:rPr>
                <w:sz w:val="24"/>
                <w:szCs w:val="24"/>
                <w:vertAlign w:val="superscript"/>
              </w:rPr>
              <w:t>2</w:t>
            </w:r>
            <w:r w:rsidRPr="00B00FEC">
              <w:rPr>
                <w:sz w:val="24"/>
                <w:szCs w:val="24"/>
              </w:rPr>
              <w:t xml:space="preserve"> Бюджетного кодекса Российской Федерации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ежеквартально, не позднее 15-го числа месяца, следующего за отчетным периодом</w:t>
            </w:r>
          </w:p>
          <w:p w:rsidR="00CC535D" w:rsidRPr="00B00FEC" w:rsidRDefault="00CC535D">
            <w:pPr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актуализация информации о подлежащей взысканию дебиторской задолженности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и сокращение просроченной дебиторской задолженности</w:t>
            </w:r>
          </w:p>
          <w:p w:rsidR="00CC535D" w:rsidRPr="00B00FEC" w:rsidRDefault="00CC535D">
            <w:pPr>
              <w:rPr>
                <w:sz w:val="24"/>
                <w:szCs w:val="24"/>
              </w:rPr>
            </w:pPr>
          </w:p>
        </w:tc>
      </w:tr>
      <w:tr w:rsidR="00CC535D" w:rsidRPr="00B00FEC" w:rsidTr="00FD6C75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jc w:val="center"/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Отнесение сомнительной задолженности на заб</w:t>
            </w:r>
            <w:r w:rsidR="00FD6C75" w:rsidRPr="00B00FEC">
              <w:rPr>
                <w:sz w:val="24"/>
                <w:szCs w:val="24"/>
              </w:rPr>
              <w:t>а</w:t>
            </w:r>
            <w:r w:rsidRPr="00B00FEC">
              <w:rPr>
                <w:sz w:val="24"/>
                <w:szCs w:val="24"/>
              </w:rPr>
              <w:t xml:space="preserve">лансовый учет (задолженность неплатежеспособных дебиторов) для наблюдения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за возможностью ее взыскания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в случае изменения имущественного положения должника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ежеквартально</w:t>
            </w:r>
          </w:p>
          <w:p w:rsidR="00CC535D" w:rsidRPr="00B00FEC" w:rsidRDefault="00CC535D">
            <w:pPr>
              <w:rPr>
                <w:sz w:val="24"/>
                <w:szCs w:val="24"/>
              </w:rPr>
            </w:pPr>
          </w:p>
        </w:tc>
        <w:tc>
          <w:tcPr>
            <w:tcW w:w="5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 xml:space="preserve">актуализация информации о дебиторской задолженности, подлежащей взысканию, </w:t>
            </w:r>
          </w:p>
          <w:p w:rsidR="00CC535D" w:rsidRPr="00B00FEC" w:rsidRDefault="001A274E">
            <w:pPr>
              <w:rPr>
                <w:sz w:val="24"/>
                <w:szCs w:val="24"/>
              </w:rPr>
            </w:pPr>
            <w:r w:rsidRPr="00B00FEC">
              <w:rPr>
                <w:sz w:val="24"/>
                <w:szCs w:val="24"/>
              </w:rPr>
              <w:t>и сокращение просроченной дебиторской задолженности</w:t>
            </w:r>
          </w:p>
          <w:p w:rsidR="00CC535D" w:rsidRPr="00B00FEC" w:rsidRDefault="00CC535D">
            <w:pPr>
              <w:rPr>
                <w:sz w:val="24"/>
                <w:szCs w:val="24"/>
              </w:rPr>
            </w:pPr>
          </w:p>
        </w:tc>
      </w:tr>
    </w:tbl>
    <w:p w:rsidR="00CC535D" w:rsidRDefault="00CC535D" w:rsidP="002F18C3">
      <w:pPr>
        <w:rPr>
          <w:sz w:val="28"/>
        </w:rPr>
      </w:pPr>
    </w:p>
    <w:sectPr w:rsidR="00CC535D" w:rsidSect="00B00FEC">
      <w:pgSz w:w="16848" w:h="11908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C2A" w:rsidRDefault="009B1C2A" w:rsidP="00CC535D">
      <w:r>
        <w:separator/>
      </w:r>
    </w:p>
  </w:endnote>
  <w:endnote w:type="continuationSeparator" w:id="1">
    <w:p w:rsidR="009B1C2A" w:rsidRDefault="009B1C2A" w:rsidP="00CC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C2A" w:rsidRDefault="009B1C2A" w:rsidP="00CC535D">
      <w:r>
        <w:separator/>
      </w:r>
    </w:p>
  </w:footnote>
  <w:footnote w:type="continuationSeparator" w:id="1">
    <w:p w:rsidR="009B1C2A" w:rsidRDefault="009B1C2A" w:rsidP="00CC53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35D"/>
    <w:rsid w:val="000D0D9D"/>
    <w:rsid w:val="001A274E"/>
    <w:rsid w:val="002A54DE"/>
    <w:rsid w:val="002F18C3"/>
    <w:rsid w:val="005133F7"/>
    <w:rsid w:val="005B2710"/>
    <w:rsid w:val="0070781C"/>
    <w:rsid w:val="009B1C2A"/>
    <w:rsid w:val="00B00FEC"/>
    <w:rsid w:val="00B46536"/>
    <w:rsid w:val="00C42BB4"/>
    <w:rsid w:val="00CC535D"/>
    <w:rsid w:val="00DB1625"/>
    <w:rsid w:val="00F52ED6"/>
    <w:rsid w:val="00FD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CC535D"/>
    <w:rPr>
      <w:color w:val="000000"/>
    </w:rPr>
  </w:style>
  <w:style w:type="paragraph" w:styleId="10">
    <w:name w:val="heading 1"/>
    <w:basedOn w:val="a"/>
    <w:next w:val="a"/>
    <w:link w:val="11"/>
    <w:uiPriority w:val="9"/>
    <w:qFormat/>
    <w:rsid w:val="00CC535D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CC535D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CC535D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CC535D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CC535D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CC535D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CC535D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CC535D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CC535D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C535D"/>
  </w:style>
  <w:style w:type="paragraph" w:customStyle="1" w:styleId="12">
    <w:name w:val="Основной текст1"/>
    <w:basedOn w:val="a"/>
    <w:link w:val="13"/>
    <w:rsid w:val="00CC535D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3">
    <w:name w:val="Основной текст1"/>
    <w:basedOn w:val="1"/>
    <w:link w:val="12"/>
    <w:rsid w:val="00CC535D"/>
    <w:rPr>
      <w:b/>
      <w:spacing w:val="-3"/>
    </w:rPr>
  </w:style>
  <w:style w:type="paragraph" w:styleId="21">
    <w:name w:val="toc 2"/>
    <w:basedOn w:val="a"/>
    <w:next w:val="a"/>
    <w:link w:val="22"/>
    <w:uiPriority w:val="39"/>
    <w:rsid w:val="00CC535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CC535D"/>
    <w:rPr>
      <w:rFonts w:ascii="XO Thames" w:hAnsi="XO Thames"/>
      <w:sz w:val="28"/>
    </w:rPr>
  </w:style>
  <w:style w:type="paragraph" w:customStyle="1" w:styleId="14">
    <w:name w:val="Основной шрифт абзаца1"/>
    <w:rsid w:val="00CC535D"/>
    <w:rPr>
      <w:color w:val="000000"/>
    </w:rPr>
  </w:style>
  <w:style w:type="paragraph" w:styleId="41">
    <w:name w:val="toc 4"/>
    <w:basedOn w:val="a"/>
    <w:next w:val="a"/>
    <w:link w:val="42"/>
    <w:uiPriority w:val="39"/>
    <w:rsid w:val="00CC535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CC535D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CC535D"/>
    <w:rPr>
      <w:b/>
      <w:i/>
      <w:color w:val="5A5A5A"/>
    </w:rPr>
  </w:style>
  <w:style w:type="paragraph" w:styleId="a3">
    <w:name w:val="Intense Quote"/>
    <w:basedOn w:val="a"/>
    <w:next w:val="a"/>
    <w:link w:val="a4"/>
    <w:rsid w:val="00CC535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4">
    <w:name w:val="Выделенная цитата Знак"/>
    <w:basedOn w:val="1"/>
    <w:link w:val="a3"/>
    <w:rsid w:val="00CC535D"/>
    <w:rPr>
      <w:i/>
      <w:sz w:val="28"/>
    </w:rPr>
  </w:style>
  <w:style w:type="paragraph" w:customStyle="1" w:styleId="ConsPlusNormal">
    <w:name w:val="ConsPlusNormal"/>
    <w:link w:val="ConsPlusNormal0"/>
    <w:rsid w:val="00CC535D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CC535D"/>
    <w:rPr>
      <w:rFonts w:ascii="Calibri" w:hAnsi="Calibri"/>
      <w:sz w:val="22"/>
      <w:lang w:bidi="ar-SA"/>
    </w:rPr>
  </w:style>
  <w:style w:type="paragraph" w:styleId="61">
    <w:name w:val="toc 6"/>
    <w:basedOn w:val="a"/>
    <w:next w:val="a"/>
    <w:link w:val="62"/>
    <w:uiPriority w:val="39"/>
    <w:rsid w:val="00CC535D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CC535D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CC535D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CC535D"/>
    <w:rPr>
      <w:rFonts w:ascii="XO Thames" w:hAnsi="XO Thames"/>
      <w:sz w:val="28"/>
    </w:rPr>
  </w:style>
  <w:style w:type="paragraph" w:styleId="23">
    <w:name w:val="Body Text 2"/>
    <w:basedOn w:val="a"/>
    <w:link w:val="24"/>
    <w:rsid w:val="00CC535D"/>
    <w:pPr>
      <w:spacing w:after="120" w:line="480" w:lineRule="auto"/>
    </w:pPr>
    <w:rPr>
      <w:rFonts w:ascii="Arial" w:hAnsi="Arial"/>
    </w:rPr>
  </w:style>
  <w:style w:type="character" w:customStyle="1" w:styleId="24">
    <w:name w:val="Основной текст 2 Знак"/>
    <w:basedOn w:val="1"/>
    <w:link w:val="23"/>
    <w:rsid w:val="00CC535D"/>
    <w:rPr>
      <w:rFonts w:ascii="Arial" w:hAnsi="Arial"/>
    </w:rPr>
  </w:style>
  <w:style w:type="paragraph" w:customStyle="1" w:styleId="15">
    <w:name w:val="Сильное выделение1"/>
    <w:link w:val="a5"/>
    <w:rsid w:val="00CC535D"/>
    <w:rPr>
      <w:b/>
      <w:i/>
      <w:color w:val="000000"/>
    </w:rPr>
  </w:style>
  <w:style w:type="character" w:styleId="a5">
    <w:name w:val="Intense Emphasis"/>
    <w:link w:val="15"/>
    <w:rsid w:val="00CC535D"/>
    <w:rPr>
      <w:b/>
      <w:i/>
      <w:color w:val="000000"/>
      <w:lang w:val="ru-RU" w:eastAsia="ru-RU" w:bidi="ar-SA"/>
    </w:rPr>
  </w:style>
  <w:style w:type="character" w:customStyle="1" w:styleId="30">
    <w:name w:val="Заголовок 3 Знак"/>
    <w:basedOn w:val="20"/>
    <w:link w:val="3"/>
    <w:rsid w:val="00CC535D"/>
    <w:rPr>
      <w:rFonts w:ascii="Arial" w:hAnsi="Arial"/>
      <w:sz w:val="24"/>
    </w:rPr>
  </w:style>
  <w:style w:type="paragraph" w:customStyle="1" w:styleId="210">
    <w:name w:val="Цитата 21"/>
    <w:basedOn w:val="a"/>
    <w:next w:val="a"/>
    <w:link w:val="211"/>
    <w:rsid w:val="00CC535D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CC535D"/>
    <w:rPr>
      <w:i/>
      <w:color w:val="000000"/>
    </w:rPr>
  </w:style>
  <w:style w:type="paragraph" w:customStyle="1" w:styleId="Postan">
    <w:name w:val="Postan"/>
    <w:basedOn w:val="a"/>
    <w:link w:val="Postan0"/>
    <w:rsid w:val="00CC535D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CC535D"/>
    <w:rPr>
      <w:sz w:val="28"/>
    </w:rPr>
  </w:style>
  <w:style w:type="paragraph" w:styleId="a6">
    <w:name w:val="No Spacing"/>
    <w:basedOn w:val="a"/>
    <w:link w:val="a7"/>
    <w:rsid w:val="00CC535D"/>
    <w:pPr>
      <w:jc w:val="both"/>
    </w:pPr>
    <w:rPr>
      <w:sz w:val="28"/>
    </w:rPr>
  </w:style>
  <w:style w:type="character" w:customStyle="1" w:styleId="a7">
    <w:name w:val="Без интервала Знак"/>
    <w:basedOn w:val="1"/>
    <w:link w:val="a6"/>
    <w:rsid w:val="00CC535D"/>
    <w:rPr>
      <w:sz w:val="28"/>
    </w:rPr>
  </w:style>
  <w:style w:type="paragraph" w:customStyle="1" w:styleId="a8">
    <w:name w:val="Таб_заг"/>
    <w:basedOn w:val="a6"/>
    <w:link w:val="a9"/>
    <w:rsid w:val="00CC535D"/>
    <w:pPr>
      <w:jc w:val="center"/>
    </w:pPr>
    <w:rPr>
      <w:sz w:val="24"/>
    </w:rPr>
  </w:style>
  <w:style w:type="character" w:customStyle="1" w:styleId="a9">
    <w:name w:val="Таб_заг"/>
    <w:basedOn w:val="a7"/>
    <w:link w:val="a8"/>
    <w:rsid w:val="00CC535D"/>
    <w:rPr>
      <w:sz w:val="24"/>
    </w:rPr>
  </w:style>
  <w:style w:type="paragraph" w:customStyle="1" w:styleId="16">
    <w:name w:val="Номер страницы1"/>
    <w:basedOn w:val="14"/>
    <w:link w:val="aa"/>
    <w:rsid w:val="00CC535D"/>
  </w:style>
  <w:style w:type="character" w:styleId="aa">
    <w:name w:val="page number"/>
    <w:basedOn w:val="a0"/>
    <w:link w:val="16"/>
    <w:rsid w:val="00CC535D"/>
  </w:style>
  <w:style w:type="paragraph" w:styleId="HTML">
    <w:name w:val="HTML Preformatted"/>
    <w:basedOn w:val="a"/>
    <w:link w:val="HTML0"/>
    <w:rsid w:val="00CC5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CC535D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CC535D"/>
    <w:rPr>
      <w:b/>
      <w:i/>
      <w:color w:val="7F7F7F"/>
      <w:sz w:val="18"/>
    </w:rPr>
  </w:style>
  <w:style w:type="paragraph" w:styleId="ab">
    <w:name w:val="Balloon Text"/>
    <w:basedOn w:val="a"/>
    <w:link w:val="ac"/>
    <w:rsid w:val="00CC535D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C535D"/>
    <w:rPr>
      <w:rFonts w:ascii="Tahoma" w:hAnsi="Tahoma"/>
      <w:sz w:val="16"/>
    </w:rPr>
  </w:style>
  <w:style w:type="paragraph" w:styleId="31">
    <w:name w:val="Body Text 3"/>
    <w:basedOn w:val="a"/>
    <w:link w:val="32"/>
    <w:rsid w:val="00CC535D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CC535D"/>
    <w:rPr>
      <w:sz w:val="16"/>
    </w:rPr>
  </w:style>
  <w:style w:type="paragraph" w:styleId="33">
    <w:name w:val="toc 3"/>
    <w:basedOn w:val="a"/>
    <w:next w:val="a"/>
    <w:link w:val="34"/>
    <w:uiPriority w:val="39"/>
    <w:rsid w:val="00CC535D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CC535D"/>
    <w:rPr>
      <w:rFonts w:ascii="XO Thames" w:hAnsi="XO Thames"/>
      <w:sz w:val="28"/>
    </w:rPr>
  </w:style>
  <w:style w:type="paragraph" w:styleId="ad">
    <w:name w:val="Plain Text"/>
    <w:basedOn w:val="a"/>
    <w:link w:val="ae"/>
    <w:rsid w:val="00CC535D"/>
    <w:pPr>
      <w:spacing w:before="64" w:after="64"/>
    </w:pPr>
    <w:rPr>
      <w:rFonts w:ascii="Arial" w:hAnsi="Arial"/>
    </w:rPr>
  </w:style>
  <w:style w:type="character" w:customStyle="1" w:styleId="ae">
    <w:name w:val="Текст Знак"/>
    <w:basedOn w:val="1"/>
    <w:link w:val="ad"/>
    <w:rsid w:val="00CC535D"/>
    <w:rPr>
      <w:rFonts w:ascii="Arial" w:hAnsi="Arial"/>
      <w:color w:val="000000"/>
    </w:rPr>
  </w:style>
  <w:style w:type="paragraph" w:styleId="35">
    <w:name w:val="Body Text Indent 3"/>
    <w:basedOn w:val="a"/>
    <w:link w:val="36"/>
    <w:rsid w:val="00CC535D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CC535D"/>
    <w:rPr>
      <w:rFonts w:ascii="Arial" w:hAnsi="Arial"/>
      <w:sz w:val="16"/>
    </w:rPr>
  </w:style>
  <w:style w:type="paragraph" w:styleId="af">
    <w:name w:val="Document Map"/>
    <w:basedOn w:val="a"/>
    <w:link w:val="af0"/>
    <w:rsid w:val="00CC535D"/>
    <w:pPr>
      <w:ind w:firstLine="709"/>
      <w:jc w:val="both"/>
    </w:pPr>
    <w:rPr>
      <w:rFonts w:ascii="Tahoma" w:hAnsi="Tahoma"/>
      <w:sz w:val="28"/>
    </w:rPr>
  </w:style>
  <w:style w:type="character" w:customStyle="1" w:styleId="af0">
    <w:name w:val="Схема документа Знак"/>
    <w:basedOn w:val="1"/>
    <w:link w:val="af"/>
    <w:rsid w:val="00CC535D"/>
    <w:rPr>
      <w:rFonts w:ascii="Tahoma" w:hAnsi="Tahoma"/>
      <w:sz w:val="28"/>
    </w:rPr>
  </w:style>
  <w:style w:type="paragraph" w:customStyle="1" w:styleId="25">
    <w:name w:val="Основной текст (2)"/>
    <w:basedOn w:val="a"/>
    <w:link w:val="26"/>
    <w:rsid w:val="00CC535D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sid w:val="00CC535D"/>
    <w:rPr>
      <w:sz w:val="26"/>
    </w:rPr>
  </w:style>
  <w:style w:type="paragraph" w:styleId="af1">
    <w:name w:val="annotation subject"/>
    <w:basedOn w:val="af2"/>
    <w:next w:val="af2"/>
    <w:link w:val="af3"/>
    <w:rsid w:val="00CC535D"/>
    <w:rPr>
      <w:b/>
    </w:rPr>
  </w:style>
  <w:style w:type="character" w:customStyle="1" w:styleId="af3">
    <w:name w:val="Тема примечания Знак"/>
    <w:basedOn w:val="af4"/>
    <w:link w:val="af1"/>
    <w:rsid w:val="00CC535D"/>
    <w:rPr>
      <w:b/>
    </w:rPr>
  </w:style>
  <w:style w:type="paragraph" w:customStyle="1" w:styleId="17">
    <w:name w:val="Выделение1"/>
    <w:link w:val="af5"/>
    <w:rsid w:val="00CC535D"/>
    <w:rPr>
      <w:b/>
      <w:i/>
      <w:color w:val="000000"/>
      <w:spacing w:val="10"/>
    </w:rPr>
  </w:style>
  <w:style w:type="character" w:styleId="af5">
    <w:name w:val="Emphasis"/>
    <w:link w:val="17"/>
    <w:rsid w:val="00CC535D"/>
    <w:rPr>
      <w:b/>
      <w:i/>
      <w:color w:val="000000"/>
      <w:spacing w:val="10"/>
      <w:lang w:val="ru-RU" w:eastAsia="ru-RU" w:bidi="ar-SA"/>
    </w:rPr>
  </w:style>
  <w:style w:type="paragraph" w:customStyle="1" w:styleId="Default">
    <w:name w:val="Default"/>
    <w:link w:val="Default0"/>
    <w:rsid w:val="00CC535D"/>
    <w:rPr>
      <w:rFonts w:ascii="Arial" w:hAnsi="Arial"/>
      <w:color w:val="000000"/>
      <w:sz w:val="24"/>
    </w:rPr>
  </w:style>
  <w:style w:type="character" w:customStyle="1" w:styleId="Default0">
    <w:name w:val="Default"/>
    <w:link w:val="Default"/>
    <w:rsid w:val="00CC535D"/>
    <w:rPr>
      <w:rFonts w:ascii="Arial" w:hAnsi="Arial"/>
      <w:color w:val="000000"/>
      <w:sz w:val="24"/>
      <w:lang w:bidi="ar-SA"/>
    </w:rPr>
  </w:style>
  <w:style w:type="paragraph" w:customStyle="1" w:styleId="81">
    <w:name w:val="Заголовок 81"/>
    <w:basedOn w:val="a"/>
    <w:next w:val="a"/>
    <w:link w:val="810"/>
    <w:rsid w:val="00CC535D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CC535D"/>
    <w:rPr>
      <w:b/>
      <w:color w:val="7F7F7F"/>
    </w:rPr>
  </w:style>
  <w:style w:type="paragraph" w:customStyle="1" w:styleId="ConsPlusNonformat">
    <w:name w:val="ConsPlusNonformat"/>
    <w:link w:val="ConsPlusNonformat0"/>
    <w:rsid w:val="00CC535D"/>
    <w:pPr>
      <w:widowControl w:val="0"/>
    </w:pPr>
    <w:rPr>
      <w:rFonts w:ascii="Courier New" w:hAnsi="Courier New"/>
      <w:color w:val="000000"/>
    </w:rPr>
  </w:style>
  <w:style w:type="character" w:customStyle="1" w:styleId="ConsPlusNonformat0">
    <w:name w:val="ConsPlusNonformat"/>
    <w:link w:val="ConsPlusNonformat"/>
    <w:rsid w:val="00CC535D"/>
    <w:rPr>
      <w:rFonts w:ascii="Courier New" w:hAnsi="Courier New"/>
      <w:color w:val="000000"/>
      <w:lang w:val="ru-RU" w:eastAsia="ru-RU" w:bidi="ar-SA"/>
    </w:rPr>
  </w:style>
  <w:style w:type="character" w:customStyle="1" w:styleId="50">
    <w:name w:val="Заголовок 5 Знак"/>
    <w:basedOn w:val="1"/>
    <w:link w:val="5"/>
    <w:rsid w:val="00CC535D"/>
    <w:rPr>
      <w:rFonts w:ascii="Arial" w:hAnsi="Arial"/>
      <w:b/>
      <w:i/>
      <w:sz w:val="26"/>
    </w:rPr>
  </w:style>
  <w:style w:type="paragraph" w:customStyle="1" w:styleId="18">
    <w:name w:val="Слабое выделение1"/>
    <w:link w:val="af6"/>
    <w:rsid w:val="00CC535D"/>
    <w:rPr>
      <w:i/>
      <w:color w:val="000000"/>
    </w:rPr>
  </w:style>
  <w:style w:type="character" w:styleId="af6">
    <w:name w:val="Subtle Emphasis"/>
    <w:link w:val="18"/>
    <w:rsid w:val="00CC535D"/>
    <w:rPr>
      <w:i/>
      <w:color w:val="000000"/>
      <w:lang w:val="ru-RU" w:eastAsia="ru-RU" w:bidi="ar-SA"/>
    </w:rPr>
  </w:style>
  <w:style w:type="character" w:customStyle="1" w:styleId="11">
    <w:name w:val="Заголовок 1 Знак"/>
    <w:basedOn w:val="1"/>
    <w:link w:val="10"/>
    <w:rsid w:val="00CC535D"/>
    <w:rPr>
      <w:rFonts w:ascii="AG Souvenir" w:hAnsi="AG Souvenir"/>
      <w:b/>
      <w:spacing w:val="38"/>
      <w:sz w:val="28"/>
    </w:rPr>
  </w:style>
  <w:style w:type="paragraph" w:customStyle="1" w:styleId="af7">
    <w:name w:val="Таб_текст"/>
    <w:basedOn w:val="a6"/>
    <w:link w:val="af8"/>
    <w:rsid w:val="00CC535D"/>
    <w:pPr>
      <w:jc w:val="left"/>
    </w:pPr>
    <w:rPr>
      <w:sz w:val="24"/>
    </w:rPr>
  </w:style>
  <w:style w:type="character" w:customStyle="1" w:styleId="af8">
    <w:name w:val="Таб_текст"/>
    <w:basedOn w:val="a7"/>
    <w:link w:val="af7"/>
    <w:rsid w:val="00CC535D"/>
    <w:rPr>
      <w:sz w:val="24"/>
    </w:rPr>
  </w:style>
  <w:style w:type="paragraph" w:customStyle="1" w:styleId="19">
    <w:name w:val="Гиперссылка1"/>
    <w:link w:val="af9"/>
    <w:rsid w:val="00CC535D"/>
    <w:rPr>
      <w:color w:val="0000FF"/>
      <w:u w:val="single"/>
    </w:rPr>
  </w:style>
  <w:style w:type="character" w:styleId="af9">
    <w:name w:val="Hyperlink"/>
    <w:link w:val="19"/>
    <w:rsid w:val="00CC535D"/>
    <w:rPr>
      <w:color w:val="0000FF"/>
      <w:u w:val="single"/>
      <w:lang w:bidi="ar-SA"/>
    </w:rPr>
  </w:style>
  <w:style w:type="paragraph" w:customStyle="1" w:styleId="Footnote">
    <w:name w:val="Footnote"/>
    <w:basedOn w:val="a"/>
    <w:link w:val="Footnote0"/>
    <w:rsid w:val="00CC535D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CC535D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CC535D"/>
    <w:rPr>
      <w:b/>
      <w:color w:val="7F7F7F"/>
    </w:rPr>
  </w:style>
  <w:style w:type="paragraph" w:styleId="1a">
    <w:name w:val="toc 1"/>
    <w:basedOn w:val="a"/>
    <w:next w:val="a"/>
    <w:link w:val="1b"/>
    <w:uiPriority w:val="39"/>
    <w:rsid w:val="00CC535D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sid w:val="00CC535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C535D"/>
    <w:pPr>
      <w:jc w:val="both"/>
    </w:pPr>
    <w:rPr>
      <w:rFonts w:ascii="XO Thames" w:hAnsi="XO Thames"/>
      <w:color w:val="000000"/>
    </w:rPr>
  </w:style>
  <w:style w:type="character" w:customStyle="1" w:styleId="HeaderandFooter0">
    <w:name w:val="Header and Footer"/>
    <w:link w:val="HeaderandFooter"/>
    <w:rsid w:val="00CC535D"/>
    <w:rPr>
      <w:rFonts w:ascii="XO Thames" w:hAnsi="XO Thames"/>
      <w:color w:val="000000"/>
      <w:lang w:val="ru-RU" w:eastAsia="ru-RU" w:bidi="ar-SA"/>
    </w:rPr>
  </w:style>
  <w:style w:type="paragraph" w:customStyle="1" w:styleId="1c">
    <w:name w:val="Название книги1"/>
    <w:link w:val="afa"/>
    <w:rsid w:val="00CC535D"/>
    <w:rPr>
      <w:i/>
      <w:smallCaps/>
      <w:color w:val="000000"/>
      <w:spacing w:val="5"/>
    </w:rPr>
  </w:style>
  <w:style w:type="character" w:styleId="afa">
    <w:name w:val="Book Title"/>
    <w:link w:val="1c"/>
    <w:rsid w:val="00CC535D"/>
    <w:rPr>
      <w:i/>
      <w:smallCaps/>
      <w:color w:val="000000"/>
      <w:spacing w:val="5"/>
      <w:lang w:val="ru-RU" w:eastAsia="ru-RU" w:bidi="ar-SA"/>
    </w:rPr>
  </w:style>
  <w:style w:type="paragraph" w:styleId="91">
    <w:name w:val="toc 9"/>
    <w:basedOn w:val="a"/>
    <w:next w:val="a"/>
    <w:link w:val="92"/>
    <w:uiPriority w:val="39"/>
    <w:rsid w:val="00CC535D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CC535D"/>
    <w:rPr>
      <w:rFonts w:ascii="XO Thames" w:hAnsi="XO Thames"/>
      <w:sz w:val="28"/>
    </w:rPr>
  </w:style>
  <w:style w:type="paragraph" w:styleId="afb">
    <w:name w:val="Body Text Indent"/>
    <w:basedOn w:val="a"/>
    <w:link w:val="afc"/>
    <w:rsid w:val="00CC535D"/>
    <w:pPr>
      <w:ind w:firstLine="709"/>
      <w:jc w:val="both"/>
    </w:pPr>
    <w:rPr>
      <w:sz w:val="28"/>
    </w:rPr>
  </w:style>
  <w:style w:type="character" w:customStyle="1" w:styleId="afc">
    <w:name w:val="Основной текст с отступом Знак"/>
    <w:basedOn w:val="1"/>
    <w:link w:val="afb"/>
    <w:rsid w:val="00CC535D"/>
    <w:rPr>
      <w:sz w:val="28"/>
    </w:rPr>
  </w:style>
  <w:style w:type="paragraph" w:styleId="82">
    <w:name w:val="toc 8"/>
    <w:basedOn w:val="a"/>
    <w:next w:val="a"/>
    <w:link w:val="83"/>
    <w:uiPriority w:val="39"/>
    <w:rsid w:val="00CC535D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CC535D"/>
    <w:rPr>
      <w:rFonts w:ascii="XO Thames" w:hAnsi="XO Thames"/>
      <w:sz w:val="28"/>
    </w:rPr>
  </w:style>
  <w:style w:type="paragraph" w:styleId="af2">
    <w:name w:val="annotation text"/>
    <w:basedOn w:val="a"/>
    <w:link w:val="af4"/>
    <w:rsid w:val="00CC535D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"/>
    <w:link w:val="af2"/>
    <w:rsid w:val="00CC535D"/>
    <w:rPr>
      <w:sz w:val="28"/>
    </w:rPr>
  </w:style>
  <w:style w:type="paragraph" w:customStyle="1" w:styleId="1d">
    <w:name w:val="Текст сноски Знак1"/>
    <w:basedOn w:val="14"/>
    <w:link w:val="1e"/>
    <w:rsid w:val="00CC535D"/>
  </w:style>
  <w:style w:type="character" w:customStyle="1" w:styleId="1e">
    <w:name w:val="Текст сноски Знак1"/>
    <w:basedOn w:val="a0"/>
    <w:link w:val="1d"/>
    <w:rsid w:val="00CC535D"/>
  </w:style>
  <w:style w:type="paragraph" w:styleId="51">
    <w:name w:val="toc 5"/>
    <w:basedOn w:val="a"/>
    <w:next w:val="a"/>
    <w:link w:val="52"/>
    <w:uiPriority w:val="39"/>
    <w:rsid w:val="00CC535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CC535D"/>
    <w:rPr>
      <w:rFonts w:ascii="XO Thames" w:hAnsi="XO Thames"/>
      <w:sz w:val="28"/>
    </w:rPr>
  </w:style>
  <w:style w:type="paragraph" w:customStyle="1" w:styleId="a30">
    <w:name w:val="a3"/>
    <w:basedOn w:val="a"/>
    <w:link w:val="a31"/>
    <w:rsid w:val="00CC535D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CC535D"/>
    <w:rPr>
      <w:rFonts w:ascii="Arial" w:hAnsi="Arial"/>
      <w:color w:val="000000"/>
    </w:rPr>
  </w:style>
  <w:style w:type="paragraph" w:styleId="27">
    <w:name w:val="Body Text Indent 2"/>
    <w:basedOn w:val="a"/>
    <w:link w:val="28"/>
    <w:rsid w:val="00CC535D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sid w:val="00CC535D"/>
    <w:rPr>
      <w:rFonts w:ascii="Arial" w:hAnsi="Arial"/>
      <w:sz w:val="28"/>
    </w:rPr>
  </w:style>
  <w:style w:type="paragraph" w:customStyle="1" w:styleId="1f">
    <w:name w:val="Выделенная цитата1"/>
    <w:basedOn w:val="a"/>
    <w:next w:val="a"/>
    <w:link w:val="1f0"/>
    <w:rsid w:val="00CC535D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0">
    <w:name w:val="Выделенная цитата1"/>
    <w:basedOn w:val="1"/>
    <w:link w:val="1f"/>
    <w:rsid w:val="00CC535D"/>
    <w:rPr>
      <w:b/>
      <w:i/>
      <w:color w:val="4F81BD"/>
    </w:rPr>
  </w:style>
  <w:style w:type="paragraph" w:styleId="afd">
    <w:name w:val="Subtitle"/>
    <w:basedOn w:val="a"/>
    <w:next w:val="a"/>
    <w:link w:val="afe"/>
    <w:uiPriority w:val="11"/>
    <w:qFormat/>
    <w:rsid w:val="00CC535D"/>
    <w:pPr>
      <w:ind w:left="10206"/>
      <w:jc w:val="center"/>
    </w:pPr>
    <w:rPr>
      <w:sz w:val="28"/>
    </w:rPr>
  </w:style>
  <w:style w:type="character" w:customStyle="1" w:styleId="afe">
    <w:name w:val="Подзаголовок Знак"/>
    <w:basedOn w:val="1"/>
    <w:link w:val="afd"/>
    <w:rsid w:val="00CC535D"/>
    <w:rPr>
      <w:sz w:val="28"/>
    </w:rPr>
  </w:style>
  <w:style w:type="paragraph" w:styleId="aff">
    <w:name w:val="List Paragraph"/>
    <w:basedOn w:val="a"/>
    <w:link w:val="aff0"/>
    <w:qFormat/>
    <w:rsid w:val="00CC535D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0">
    <w:name w:val="Абзац списка Знак"/>
    <w:basedOn w:val="1"/>
    <w:link w:val="aff"/>
    <w:rsid w:val="00CC535D"/>
    <w:rPr>
      <w:rFonts w:ascii="Calibri" w:hAnsi="Calibri"/>
      <w:sz w:val="22"/>
    </w:rPr>
  </w:style>
  <w:style w:type="paragraph" w:styleId="aff1">
    <w:name w:val="Title"/>
    <w:basedOn w:val="a"/>
    <w:next w:val="a"/>
    <w:link w:val="aff2"/>
    <w:uiPriority w:val="10"/>
    <w:qFormat/>
    <w:rsid w:val="00CC535D"/>
    <w:pPr>
      <w:contextualSpacing/>
    </w:pPr>
    <w:rPr>
      <w:rFonts w:ascii="Cambria" w:hAnsi="Cambria"/>
      <w:spacing w:val="-10"/>
      <w:sz w:val="56"/>
    </w:rPr>
  </w:style>
  <w:style w:type="character" w:customStyle="1" w:styleId="aff2">
    <w:name w:val="Название Знак"/>
    <w:basedOn w:val="1"/>
    <w:link w:val="aff1"/>
    <w:rsid w:val="00CC535D"/>
    <w:rPr>
      <w:rFonts w:ascii="Cambria" w:hAnsi="Cambria"/>
      <w:spacing w:val="-10"/>
      <w:sz w:val="56"/>
    </w:rPr>
  </w:style>
  <w:style w:type="character" w:customStyle="1" w:styleId="40">
    <w:name w:val="Заголовок 4 Знак"/>
    <w:basedOn w:val="30"/>
    <w:link w:val="4"/>
    <w:rsid w:val="00CC535D"/>
  </w:style>
  <w:style w:type="paragraph" w:styleId="29">
    <w:name w:val="Quote"/>
    <w:basedOn w:val="a"/>
    <w:next w:val="a"/>
    <w:link w:val="2a"/>
    <w:rsid w:val="00CC535D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"/>
    <w:link w:val="29"/>
    <w:rsid w:val="00CC535D"/>
    <w:rPr>
      <w:i/>
      <w:sz w:val="28"/>
    </w:rPr>
  </w:style>
  <w:style w:type="paragraph" w:styleId="aff3">
    <w:name w:val="header"/>
    <w:basedOn w:val="a"/>
    <w:link w:val="aff4"/>
    <w:rsid w:val="00CC535D"/>
    <w:pPr>
      <w:tabs>
        <w:tab w:val="center" w:pos="4153"/>
        <w:tab w:val="right" w:pos="8306"/>
      </w:tabs>
    </w:pPr>
  </w:style>
  <w:style w:type="character" w:customStyle="1" w:styleId="aff4">
    <w:name w:val="Верхний колонтитул Знак"/>
    <w:basedOn w:val="1"/>
    <w:link w:val="aff3"/>
    <w:rsid w:val="00CC535D"/>
  </w:style>
  <w:style w:type="paragraph" w:styleId="aff5">
    <w:name w:val="footer"/>
    <w:basedOn w:val="a"/>
    <w:link w:val="aff6"/>
    <w:rsid w:val="00CC535D"/>
    <w:pPr>
      <w:tabs>
        <w:tab w:val="center" w:pos="4153"/>
        <w:tab w:val="right" w:pos="8306"/>
      </w:tabs>
    </w:pPr>
  </w:style>
  <w:style w:type="character" w:customStyle="1" w:styleId="aff6">
    <w:name w:val="Нижний колонтитул Знак"/>
    <w:basedOn w:val="1"/>
    <w:link w:val="aff5"/>
    <w:rsid w:val="00CC535D"/>
  </w:style>
  <w:style w:type="character" w:customStyle="1" w:styleId="20">
    <w:name w:val="Заголовок 2 Знак"/>
    <w:basedOn w:val="1"/>
    <w:link w:val="2"/>
    <w:rsid w:val="00CC535D"/>
    <w:rPr>
      <w:sz w:val="28"/>
    </w:rPr>
  </w:style>
  <w:style w:type="paragraph" w:styleId="aff7">
    <w:name w:val="Body Text First Indent"/>
    <w:basedOn w:val="a"/>
    <w:link w:val="aff8"/>
    <w:rsid w:val="00CC535D"/>
    <w:pPr>
      <w:ind w:firstLine="210"/>
    </w:pPr>
    <w:rPr>
      <w:rFonts w:ascii="Arial" w:hAnsi="Arial"/>
    </w:rPr>
  </w:style>
  <w:style w:type="character" w:customStyle="1" w:styleId="aff8">
    <w:name w:val="Красная строка Знак"/>
    <w:basedOn w:val="1"/>
    <w:link w:val="aff7"/>
    <w:rsid w:val="00CC535D"/>
    <w:rPr>
      <w:rFonts w:ascii="Arial" w:hAnsi="Arial"/>
    </w:rPr>
  </w:style>
  <w:style w:type="paragraph" w:customStyle="1" w:styleId="1f1">
    <w:name w:val="Слабая ссылка1"/>
    <w:link w:val="aff9"/>
    <w:rsid w:val="00CC535D"/>
    <w:rPr>
      <w:smallCaps/>
      <w:color w:val="000000"/>
    </w:rPr>
  </w:style>
  <w:style w:type="character" w:styleId="aff9">
    <w:name w:val="Subtle Reference"/>
    <w:link w:val="1f1"/>
    <w:rsid w:val="00CC535D"/>
    <w:rPr>
      <w:smallCaps/>
      <w:color w:val="000000"/>
      <w:lang w:val="ru-RU" w:eastAsia="ru-RU" w:bidi="ar-SA"/>
    </w:rPr>
  </w:style>
  <w:style w:type="paragraph" w:styleId="affa">
    <w:name w:val="endnote text"/>
    <w:basedOn w:val="a"/>
    <w:link w:val="affb"/>
    <w:rsid w:val="00CC535D"/>
    <w:pPr>
      <w:ind w:firstLine="709"/>
      <w:jc w:val="both"/>
    </w:pPr>
    <w:rPr>
      <w:sz w:val="28"/>
    </w:rPr>
  </w:style>
  <w:style w:type="character" w:customStyle="1" w:styleId="affb">
    <w:name w:val="Текст концевой сноски Знак"/>
    <w:basedOn w:val="1"/>
    <w:link w:val="affa"/>
    <w:rsid w:val="00CC535D"/>
    <w:rPr>
      <w:sz w:val="28"/>
    </w:rPr>
  </w:style>
  <w:style w:type="paragraph" w:customStyle="1" w:styleId="1f2">
    <w:name w:val="Сильная ссылка1"/>
    <w:link w:val="affc"/>
    <w:rsid w:val="00CC535D"/>
    <w:rPr>
      <w:b/>
      <w:smallCaps/>
      <w:color w:val="000000"/>
    </w:rPr>
  </w:style>
  <w:style w:type="character" w:styleId="affc">
    <w:name w:val="Intense Reference"/>
    <w:link w:val="1f2"/>
    <w:rsid w:val="00CC535D"/>
    <w:rPr>
      <w:b/>
      <w:smallCaps/>
      <w:color w:val="000000"/>
      <w:lang w:val="ru-RU" w:eastAsia="ru-RU" w:bidi="ar-SA"/>
    </w:rPr>
  </w:style>
  <w:style w:type="character" w:customStyle="1" w:styleId="60">
    <w:name w:val="Заголовок 6 Знак"/>
    <w:basedOn w:val="1"/>
    <w:link w:val="6"/>
    <w:rsid w:val="00CC535D"/>
    <w:rPr>
      <w:b/>
      <w:color w:val="595959"/>
      <w:spacing w:val="5"/>
      <w:sz w:val="28"/>
    </w:rPr>
  </w:style>
  <w:style w:type="paragraph" w:styleId="affd">
    <w:name w:val="Body Text"/>
    <w:basedOn w:val="a"/>
    <w:link w:val="affe"/>
    <w:rsid w:val="00CC535D"/>
    <w:rPr>
      <w:sz w:val="28"/>
    </w:rPr>
  </w:style>
  <w:style w:type="character" w:customStyle="1" w:styleId="affe">
    <w:name w:val="Основной текст Знак"/>
    <w:basedOn w:val="1"/>
    <w:link w:val="affd"/>
    <w:rsid w:val="00CC535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2C000-0B50-4405-A472-EF47B368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2024-03-27T06:07:00Z</cp:lastPrinted>
  <dcterms:created xsi:type="dcterms:W3CDTF">2024-03-27T06:08:00Z</dcterms:created>
  <dcterms:modified xsi:type="dcterms:W3CDTF">2024-03-27T06:08:00Z</dcterms:modified>
</cp:coreProperties>
</file>